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77BD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Compliance / AML-KYC Policy</w:t>
      </w:r>
    </w:p>
    <w:p w14:paraId="413A57EA" w14:textId="77777777" w:rsidR="00C04E76" w:rsidRPr="00C04E76" w:rsidRDefault="00C04E76" w:rsidP="00C04E76">
      <w:pPr>
        <w:rPr>
          <w:lang w:val="en-IN"/>
        </w:rPr>
      </w:pPr>
      <w:r w:rsidRPr="00C04E76">
        <w:rPr>
          <w:b/>
          <w:bCs/>
          <w:lang w:val="en-IN"/>
        </w:rPr>
        <w:t xml:space="preserve">Kickstart Vision to Reality </w:t>
      </w:r>
      <w:proofErr w:type="spellStart"/>
      <w:r w:rsidRPr="00C04E76">
        <w:rPr>
          <w:b/>
          <w:bCs/>
          <w:lang w:val="en-IN"/>
        </w:rPr>
        <w:t>Pvt.</w:t>
      </w:r>
      <w:proofErr w:type="spellEnd"/>
      <w:r w:rsidRPr="00C04E76">
        <w:rPr>
          <w:b/>
          <w:bCs/>
          <w:lang w:val="en-IN"/>
        </w:rPr>
        <w:t xml:space="preserve"> Ltd. (KVR)</w:t>
      </w:r>
      <w:r w:rsidRPr="00C04E76">
        <w:rPr>
          <w:lang w:val="en-IN"/>
        </w:rPr>
        <w:br/>
      </w:r>
      <w:r w:rsidRPr="00C04E76">
        <w:rPr>
          <w:b/>
          <w:bCs/>
          <w:lang w:val="en-IN"/>
        </w:rPr>
        <w:t xml:space="preserve">Office: </w:t>
      </w:r>
      <w:proofErr w:type="spellStart"/>
      <w:r w:rsidRPr="00C04E76">
        <w:rPr>
          <w:b/>
          <w:bCs/>
          <w:lang w:val="en-IN"/>
        </w:rPr>
        <w:t>Hapur</w:t>
      </w:r>
      <w:proofErr w:type="spellEnd"/>
      <w:r w:rsidRPr="00C04E76">
        <w:rPr>
          <w:b/>
          <w:bCs/>
          <w:lang w:val="en-IN"/>
        </w:rPr>
        <w:t>, Uttar Pradesh</w:t>
      </w:r>
    </w:p>
    <w:p w14:paraId="764B8612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775BB098">
          <v:rect id="_x0000_i1091" style="width:0;height:1.5pt" o:hralign="center" o:hrstd="t" o:hr="t" fillcolor="#a0a0a0" stroked="f"/>
        </w:pict>
      </w:r>
    </w:p>
    <w:p w14:paraId="4A63471E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1. Objective</w:t>
      </w:r>
    </w:p>
    <w:p w14:paraId="5DAC1700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 xml:space="preserve">This policy is designed to prevent </w:t>
      </w:r>
      <w:r w:rsidRPr="00C04E76">
        <w:rPr>
          <w:b/>
          <w:bCs/>
          <w:lang w:val="en-IN"/>
        </w:rPr>
        <w:t>money laundering, terrorist financing, identity fraud, and other unlawful financial activities</w:t>
      </w:r>
      <w:r w:rsidRPr="00C04E76">
        <w:rPr>
          <w:lang w:val="en-IN"/>
        </w:rPr>
        <w:t>. KVR is committed to complying with all applicable Indian laws, including:</w:t>
      </w:r>
    </w:p>
    <w:p w14:paraId="2DFB3152" w14:textId="77777777" w:rsidR="00C04E76" w:rsidRPr="00C04E76" w:rsidRDefault="00C04E76" w:rsidP="00C04E76">
      <w:pPr>
        <w:numPr>
          <w:ilvl w:val="0"/>
          <w:numId w:val="4"/>
        </w:numPr>
        <w:rPr>
          <w:lang w:val="en-IN"/>
        </w:rPr>
      </w:pPr>
      <w:r w:rsidRPr="00C04E76">
        <w:rPr>
          <w:b/>
          <w:bCs/>
          <w:lang w:val="en-IN"/>
        </w:rPr>
        <w:t>The Prevention of Money Laundering Act, 2002 (PMLA)</w:t>
      </w:r>
    </w:p>
    <w:p w14:paraId="189FD3DC" w14:textId="77777777" w:rsidR="00C04E76" w:rsidRPr="00C04E76" w:rsidRDefault="00C04E76" w:rsidP="00C04E76">
      <w:pPr>
        <w:numPr>
          <w:ilvl w:val="0"/>
          <w:numId w:val="4"/>
        </w:numPr>
        <w:rPr>
          <w:lang w:val="en-IN"/>
        </w:rPr>
      </w:pPr>
      <w:r w:rsidRPr="00C04E76">
        <w:rPr>
          <w:b/>
          <w:bCs/>
          <w:lang w:val="en-IN"/>
        </w:rPr>
        <w:t>The RBI Master Directions on KYC</w:t>
      </w:r>
    </w:p>
    <w:p w14:paraId="468F53D2" w14:textId="77777777" w:rsidR="00C04E76" w:rsidRPr="00C04E76" w:rsidRDefault="00C04E76" w:rsidP="00C04E76">
      <w:pPr>
        <w:numPr>
          <w:ilvl w:val="0"/>
          <w:numId w:val="4"/>
        </w:numPr>
        <w:rPr>
          <w:lang w:val="en-IN"/>
        </w:rPr>
      </w:pPr>
      <w:r w:rsidRPr="00C04E76">
        <w:rPr>
          <w:b/>
          <w:bCs/>
          <w:lang w:val="en-IN"/>
        </w:rPr>
        <w:t>SEBI and FIU-IND guidelines</w:t>
      </w:r>
    </w:p>
    <w:p w14:paraId="038F8246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1392ACC9">
          <v:rect id="_x0000_i1092" style="width:0;height:1.5pt" o:hralign="center" o:hrstd="t" o:hr="t" fillcolor="#a0a0a0" stroked="f"/>
        </w:pict>
      </w:r>
    </w:p>
    <w:p w14:paraId="338568E2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2. Scope</w:t>
      </w:r>
    </w:p>
    <w:p w14:paraId="20157B72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>This policy applies to:</w:t>
      </w:r>
    </w:p>
    <w:p w14:paraId="732D99FB" w14:textId="77777777" w:rsidR="00C04E76" w:rsidRPr="00C04E76" w:rsidRDefault="00C04E76" w:rsidP="00C04E76">
      <w:pPr>
        <w:numPr>
          <w:ilvl w:val="0"/>
          <w:numId w:val="5"/>
        </w:numPr>
        <w:rPr>
          <w:lang w:val="en-IN"/>
        </w:rPr>
      </w:pPr>
      <w:r w:rsidRPr="00C04E76">
        <w:rPr>
          <w:lang w:val="en-IN"/>
        </w:rPr>
        <w:t>All employees of KVR</w:t>
      </w:r>
    </w:p>
    <w:p w14:paraId="37791CA8" w14:textId="77777777" w:rsidR="00C04E76" w:rsidRPr="00C04E76" w:rsidRDefault="00C04E76" w:rsidP="00C04E76">
      <w:pPr>
        <w:numPr>
          <w:ilvl w:val="0"/>
          <w:numId w:val="5"/>
        </w:numPr>
        <w:rPr>
          <w:lang w:val="en-IN"/>
        </w:rPr>
      </w:pPr>
      <w:r w:rsidRPr="00C04E76">
        <w:rPr>
          <w:lang w:val="en-IN"/>
        </w:rPr>
        <w:t>Agents, channel partners, referral partners</w:t>
      </w:r>
    </w:p>
    <w:p w14:paraId="3C4D3737" w14:textId="77777777" w:rsidR="00C04E76" w:rsidRPr="00C04E76" w:rsidRDefault="00C04E76" w:rsidP="00C04E76">
      <w:pPr>
        <w:numPr>
          <w:ilvl w:val="0"/>
          <w:numId w:val="5"/>
        </w:numPr>
        <w:rPr>
          <w:lang w:val="en-IN"/>
        </w:rPr>
      </w:pPr>
      <w:r w:rsidRPr="00C04E76">
        <w:rPr>
          <w:lang w:val="en-IN"/>
        </w:rPr>
        <w:t>Customers and users availing services via KVR platforms</w:t>
      </w:r>
    </w:p>
    <w:p w14:paraId="794C1F2E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7CFB4E58">
          <v:rect id="_x0000_i1093" style="width:0;height:1.5pt" o:hralign="center" o:hrstd="t" o:hr="t" fillcolor="#a0a0a0" stroked="f"/>
        </w:pict>
      </w:r>
    </w:p>
    <w:p w14:paraId="78551E9E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3. Customer Identification (KYC)</w:t>
      </w:r>
    </w:p>
    <w:p w14:paraId="74849DCA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 xml:space="preserve">Before onboarding any customer, KVR will follow the </w:t>
      </w:r>
      <w:r w:rsidRPr="00C04E76">
        <w:rPr>
          <w:b/>
          <w:bCs/>
          <w:lang w:val="en-IN"/>
        </w:rPr>
        <w:t>KYC (Know Your Customer)</w:t>
      </w:r>
      <w:r w:rsidRPr="00C04E76">
        <w:rPr>
          <w:lang w:val="en-IN"/>
        </w:rPr>
        <w:t xml:space="preserve"> process:</w:t>
      </w:r>
    </w:p>
    <w:p w14:paraId="1EA63B1B" w14:textId="77777777" w:rsidR="00C04E76" w:rsidRPr="00C04E76" w:rsidRDefault="00C04E76" w:rsidP="00C04E76">
      <w:pPr>
        <w:numPr>
          <w:ilvl w:val="0"/>
          <w:numId w:val="6"/>
        </w:numPr>
        <w:rPr>
          <w:lang w:val="en-IN"/>
        </w:rPr>
      </w:pPr>
      <w:r w:rsidRPr="00C04E76">
        <w:rPr>
          <w:b/>
          <w:bCs/>
          <w:lang w:val="en-IN"/>
        </w:rPr>
        <w:t>Individual Customers:</w:t>
      </w:r>
    </w:p>
    <w:p w14:paraId="6A3643DD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t>Aadhaar, PAN, Passport, Voter ID, or Driving License (as ID Proof)</w:t>
      </w:r>
    </w:p>
    <w:p w14:paraId="3ED652F2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t>Utility Bill / Rent Agreement / Passport (as Address Proof)</w:t>
      </w:r>
    </w:p>
    <w:p w14:paraId="3F38E9B4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t>Photograph &amp; contact details</w:t>
      </w:r>
    </w:p>
    <w:p w14:paraId="056A656D" w14:textId="77777777" w:rsidR="00C04E76" w:rsidRPr="00C04E76" w:rsidRDefault="00C04E76" w:rsidP="00C04E76">
      <w:pPr>
        <w:numPr>
          <w:ilvl w:val="0"/>
          <w:numId w:val="6"/>
        </w:numPr>
        <w:rPr>
          <w:lang w:val="en-IN"/>
        </w:rPr>
      </w:pPr>
      <w:r w:rsidRPr="00C04E76">
        <w:rPr>
          <w:b/>
          <w:bCs/>
          <w:lang w:val="en-IN"/>
        </w:rPr>
        <w:t>Corporate/Business Customers:</w:t>
      </w:r>
    </w:p>
    <w:p w14:paraId="5DC1C191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t>Certificate of Incorporation, PAN, GSTIN</w:t>
      </w:r>
    </w:p>
    <w:p w14:paraId="6D2BAFA4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t>Board Resolution/Authorization Letter</w:t>
      </w:r>
    </w:p>
    <w:p w14:paraId="3FFE09DC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lastRenderedPageBreak/>
        <w:t>Address Proof of Registered Office</w:t>
      </w:r>
    </w:p>
    <w:p w14:paraId="0FCD0A53" w14:textId="77777777" w:rsidR="00C04E76" w:rsidRPr="00C04E76" w:rsidRDefault="00C04E76" w:rsidP="00C04E76">
      <w:pPr>
        <w:numPr>
          <w:ilvl w:val="1"/>
          <w:numId w:val="6"/>
        </w:numPr>
        <w:rPr>
          <w:lang w:val="en-IN"/>
        </w:rPr>
      </w:pPr>
      <w:r w:rsidRPr="00C04E76">
        <w:rPr>
          <w:lang w:val="en-IN"/>
        </w:rPr>
        <w:t>KYC of Authorized Signatories</w:t>
      </w:r>
    </w:p>
    <w:p w14:paraId="4811DDFB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4FF97011">
          <v:rect id="_x0000_i1094" style="width:0;height:1.5pt" o:hralign="center" o:hrstd="t" o:hr="t" fillcolor="#a0a0a0" stroked="f"/>
        </w:pict>
      </w:r>
    </w:p>
    <w:p w14:paraId="707DB920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4. Customer Due Diligence (CDD)</w:t>
      </w:r>
    </w:p>
    <w:p w14:paraId="223403C0" w14:textId="77777777" w:rsidR="00C04E76" w:rsidRPr="00C04E76" w:rsidRDefault="00C04E76" w:rsidP="00C04E76">
      <w:pPr>
        <w:numPr>
          <w:ilvl w:val="0"/>
          <w:numId w:val="7"/>
        </w:numPr>
        <w:rPr>
          <w:lang w:val="en-IN"/>
        </w:rPr>
      </w:pPr>
      <w:r w:rsidRPr="00C04E76">
        <w:rPr>
          <w:b/>
          <w:bCs/>
          <w:lang w:val="en-IN"/>
        </w:rPr>
        <w:t>Simplified Due Diligence:</w:t>
      </w:r>
      <w:r w:rsidRPr="00C04E76">
        <w:rPr>
          <w:lang w:val="en-IN"/>
        </w:rPr>
        <w:t xml:space="preserve"> For low-risk customers (e.g., salaried employees with Aadhaar/PAN).</w:t>
      </w:r>
    </w:p>
    <w:p w14:paraId="4080B1CB" w14:textId="77777777" w:rsidR="00C04E76" w:rsidRPr="00C04E76" w:rsidRDefault="00C04E76" w:rsidP="00C04E76">
      <w:pPr>
        <w:numPr>
          <w:ilvl w:val="0"/>
          <w:numId w:val="7"/>
        </w:numPr>
        <w:rPr>
          <w:lang w:val="en-IN"/>
        </w:rPr>
      </w:pPr>
      <w:r w:rsidRPr="00C04E76">
        <w:rPr>
          <w:b/>
          <w:bCs/>
          <w:lang w:val="en-IN"/>
        </w:rPr>
        <w:t>Enhanced Due Diligence:</w:t>
      </w:r>
      <w:r w:rsidRPr="00C04E76">
        <w:rPr>
          <w:lang w:val="en-IN"/>
        </w:rPr>
        <w:t xml:space="preserve"> For high-risk customers (e.g., large transactions, politically exposed persons, NRI accounts).</w:t>
      </w:r>
    </w:p>
    <w:p w14:paraId="243198CE" w14:textId="77777777" w:rsidR="00C04E76" w:rsidRPr="00C04E76" w:rsidRDefault="00C04E76" w:rsidP="00C04E76">
      <w:pPr>
        <w:numPr>
          <w:ilvl w:val="0"/>
          <w:numId w:val="7"/>
        </w:numPr>
        <w:rPr>
          <w:lang w:val="en-IN"/>
        </w:rPr>
      </w:pPr>
      <w:r w:rsidRPr="00C04E76">
        <w:rPr>
          <w:b/>
          <w:bCs/>
          <w:lang w:val="en-IN"/>
        </w:rPr>
        <w:t>Ongoing Monitoring:</w:t>
      </w:r>
      <w:r w:rsidRPr="00C04E76">
        <w:rPr>
          <w:lang w:val="en-IN"/>
        </w:rPr>
        <w:t xml:space="preserve"> Continuous monitoring of customer transactions for suspicious activity.</w:t>
      </w:r>
    </w:p>
    <w:p w14:paraId="1DBFEB6F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2F4D1DCF">
          <v:rect id="_x0000_i1095" style="width:0;height:1.5pt" o:hralign="center" o:hrstd="t" o:hr="t" fillcolor="#a0a0a0" stroked="f"/>
        </w:pict>
      </w:r>
    </w:p>
    <w:p w14:paraId="66B7B792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5. Transaction Monitoring &amp; Reporting</w:t>
      </w:r>
    </w:p>
    <w:p w14:paraId="310A495C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>KVR will monitor customer transactions to identify:</w:t>
      </w:r>
    </w:p>
    <w:p w14:paraId="72AD28C8" w14:textId="77777777" w:rsidR="00C04E76" w:rsidRPr="00C04E76" w:rsidRDefault="00C04E76" w:rsidP="00C04E76">
      <w:pPr>
        <w:numPr>
          <w:ilvl w:val="0"/>
          <w:numId w:val="8"/>
        </w:numPr>
        <w:rPr>
          <w:lang w:val="en-IN"/>
        </w:rPr>
      </w:pPr>
      <w:r w:rsidRPr="00C04E76">
        <w:rPr>
          <w:lang w:val="en-IN"/>
        </w:rPr>
        <w:t>Unusually large cash deposits/withdrawals</w:t>
      </w:r>
    </w:p>
    <w:p w14:paraId="7802831A" w14:textId="77777777" w:rsidR="00C04E76" w:rsidRPr="00C04E76" w:rsidRDefault="00C04E76" w:rsidP="00C04E76">
      <w:pPr>
        <w:numPr>
          <w:ilvl w:val="0"/>
          <w:numId w:val="8"/>
        </w:numPr>
        <w:rPr>
          <w:lang w:val="en-IN"/>
        </w:rPr>
      </w:pPr>
      <w:r w:rsidRPr="00C04E76">
        <w:rPr>
          <w:lang w:val="en-IN"/>
        </w:rPr>
        <w:t>Structuring/smurfing (multiple small transactions to avoid reporting)</w:t>
      </w:r>
    </w:p>
    <w:p w14:paraId="136C85CB" w14:textId="77777777" w:rsidR="00C04E76" w:rsidRPr="00C04E76" w:rsidRDefault="00C04E76" w:rsidP="00C04E76">
      <w:pPr>
        <w:numPr>
          <w:ilvl w:val="0"/>
          <w:numId w:val="8"/>
        </w:numPr>
        <w:rPr>
          <w:lang w:val="en-IN"/>
        </w:rPr>
      </w:pPr>
      <w:r w:rsidRPr="00C04E76">
        <w:rPr>
          <w:lang w:val="en-IN"/>
        </w:rPr>
        <w:t>High-risk international transfers</w:t>
      </w:r>
    </w:p>
    <w:p w14:paraId="45556E46" w14:textId="77777777" w:rsidR="00C04E76" w:rsidRPr="00C04E76" w:rsidRDefault="00C04E76" w:rsidP="00C04E76">
      <w:pPr>
        <w:numPr>
          <w:ilvl w:val="0"/>
          <w:numId w:val="8"/>
        </w:numPr>
        <w:rPr>
          <w:lang w:val="en-IN"/>
        </w:rPr>
      </w:pPr>
      <w:r w:rsidRPr="00C04E76">
        <w:rPr>
          <w:lang w:val="en-IN"/>
        </w:rPr>
        <w:t>Transactions inconsistent with customer profile</w:t>
      </w:r>
    </w:p>
    <w:p w14:paraId="79744FBD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 xml:space="preserve">If suspicious activity is detected, KVR will file a </w:t>
      </w:r>
      <w:r w:rsidRPr="00C04E76">
        <w:rPr>
          <w:b/>
          <w:bCs/>
          <w:lang w:val="en-IN"/>
        </w:rPr>
        <w:t>Suspicious Transaction Report (STR)</w:t>
      </w:r>
      <w:r w:rsidRPr="00C04E76">
        <w:rPr>
          <w:lang w:val="en-IN"/>
        </w:rPr>
        <w:t xml:space="preserve"> with the </w:t>
      </w:r>
      <w:r w:rsidRPr="00C04E76">
        <w:rPr>
          <w:b/>
          <w:bCs/>
          <w:lang w:val="en-IN"/>
        </w:rPr>
        <w:t>Financial Intelligence Unit – India (FIU-IND)</w:t>
      </w:r>
      <w:r w:rsidRPr="00C04E76">
        <w:rPr>
          <w:lang w:val="en-IN"/>
        </w:rPr>
        <w:t>.</w:t>
      </w:r>
    </w:p>
    <w:p w14:paraId="7E23FD78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3C7D5BAD">
          <v:rect id="_x0000_i1096" style="width:0;height:1.5pt" o:hralign="center" o:hrstd="t" o:hr="t" fillcolor="#a0a0a0" stroked="f"/>
        </w:pict>
      </w:r>
    </w:p>
    <w:p w14:paraId="45BFCF84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6. Record Keeping</w:t>
      </w:r>
    </w:p>
    <w:p w14:paraId="6A88DC95" w14:textId="77777777" w:rsidR="00C04E76" w:rsidRPr="00C04E76" w:rsidRDefault="00C04E76" w:rsidP="00C04E76">
      <w:pPr>
        <w:numPr>
          <w:ilvl w:val="0"/>
          <w:numId w:val="9"/>
        </w:numPr>
        <w:rPr>
          <w:lang w:val="en-IN"/>
        </w:rPr>
      </w:pPr>
      <w:r w:rsidRPr="00C04E76">
        <w:rPr>
          <w:lang w:val="en-IN"/>
        </w:rPr>
        <w:t xml:space="preserve">All KYC documents and transaction records will be securely stored for </w:t>
      </w:r>
      <w:r w:rsidRPr="00C04E76">
        <w:rPr>
          <w:b/>
          <w:bCs/>
          <w:lang w:val="en-IN"/>
        </w:rPr>
        <w:t>minimum 5 years</w:t>
      </w:r>
      <w:r w:rsidRPr="00C04E76">
        <w:rPr>
          <w:lang w:val="en-IN"/>
        </w:rPr>
        <w:t xml:space="preserve"> after the end of the business relationship.</w:t>
      </w:r>
    </w:p>
    <w:p w14:paraId="1F8333F8" w14:textId="77777777" w:rsidR="00C04E76" w:rsidRPr="00C04E76" w:rsidRDefault="00C04E76" w:rsidP="00C04E76">
      <w:pPr>
        <w:numPr>
          <w:ilvl w:val="0"/>
          <w:numId w:val="9"/>
        </w:numPr>
        <w:rPr>
          <w:lang w:val="en-IN"/>
        </w:rPr>
      </w:pPr>
      <w:r w:rsidRPr="00C04E76">
        <w:rPr>
          <w:lang w:val="en-IN"/>
        </w:rPr>
        <w:t>Records will be made available to regulators upon request.</w:t>
      </w:r>
    </w:p>
    <w:p w14:paraId="076D83E5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3032CEA5">
          <v:rect id="_x0000_i1097" style="width:0;height:1.5pt" o:hralign="center" o:hrstd="t" o:hr="t" fillcolor="#a0a0a0" stroked="f"/>
        </w:pict>
      </w:r>
    </w:p>
    <w:p w14:paraId="0F6990A8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7. Employee Training</w:t>
      </w:r>
    </w:p>
    <w:p w14:paraId="5FDF33CD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 xml:space="preserve">All KVR employees involved in customer onboarding, verification, and transaction processing will undergo </w:t>
      </w:r>
      <w:r w:rsidRPr="00C04E76">
        <w:rPr>
          <w:b/>
          <w:bCs/>
          <w:lang w:val="en-IN"/>
        </w:rPr>
        <w:t>periodic AML/KYC training</w:t>
      </w:r>
      <w:r w:rsidRPr="00C04E76">
        <w:rPr>
          <w:lang w:val="en-IN"/>
        </w:rPr>
        <w:t xml:space="preserve"> to detect and prevent suspicious activities.</w:t>
      </w:r>
    </w:p>
    <w:p w14:paraId="10D33736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lastRenderedPageBreak/>
        <w:pict w14:anchorId="282E5EC5">
          <v:rect id="_x0000_i1098" style="width:0;height:1.5pt" o:hralign="center" o:hrstd="t" o:hr="t" fillcolor="#a0a0a0" stroked="f"/>
        </w:pict>
      </w:r>
    </w:p>
    <w:p w14:paraId="11F9D023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8. Compliance Officer</w:t>
      </w:r>
    </w:p>
    <w:p w14:paraId="37B28710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 xml:space="preserve">KVR shall appoint a </w:t>
      </w:r>
      <w:r w:rsidRPr="00C04E76">
        <w:rPr>
          <w:b/>
          <w:bCs/>
          <w:lang w:val="en-IN"/>
        </w:rPr>
        <w:t>Compliance Officer</w:t>
      </w:r>
      <w:r w:rsidRPr="00C04E76">
        <w:rPr>
          <w:lang w:val="en-IN"/>
        </w:rPr>
        <w:t xml:space="preserve"> responsible for:</w:t>
      </w:r>
    </w:p>
    <w:p w14:paraId="56F43B11" w14:textId="77777777" w:rsidR="00C04E76" w:rsidRPr="00C04E76" w:rsidRDefault="00C04E76" w:rsidP="00C04E76">
      <w:pPr>
        <w:numPr>
          <w:ilvl w:val="0"/>
          <w:numId w:val="10"/>
        </w:numPr>
        <w:rPr>
          <w:lang w:val="en-IN"/>
        </w:rPr>
      </w:pPr>
      <w:r w:rsidRPr="00C04E76">
        <w:rPr>
          <w:lang w:val="en-IN"/>
        </w:rPr>
        <w:t>Implementing AML/KYC measures</w:t>
      </w:r>
    </w:p>
    <w:p w14:paraId="728AD53D" w14:textId="77777777" w:rsidR="00C04E76" w:rsidRPr="00C04E76" w:rsidRDefault="00C04E76" w:rsidP="00C04E76">
      <w:pPr>
        <w:numPr>
          <w:ilvl w:val="0"/>
          <w:numId w:val="10"/>
        </w:numPr>
        <w:rPr>
          <w:lang w:val="en-IN"/>
        </w:rPr>
      </w:pPr>
      <w:r w:rsidRPr="00C04E76">
        <w:rPr>
          <w:lang w:val="en-IN"/>
        </w:rPr>
        <w:t>Ensuring reporting of suspicious activities</w:t>
      </w:r>
    </w:p>
    <w:p w14:paraId="53236BBC" w14:textId="77777777" w:rsidR="00C04E76" w:rsidRPr="00C04E76" w:rsidRDefault="00C04E76" w:rsidP="00C04E76">
      <w:pPr>
        <w:numPr>
          <w:ilvl w:val="0"/>
          <w:numId w:val="10"/>
        </w:numPr>
        <w:rPr>
          <w:lang w:val="en-IN"/>
        </w:rPr>
      </w:pPr>
      <w:r w:rsidRPr="00C04E76">
        <w:rPr>
          <w:lang w:val="en-IN"/>
        </w:rPr>
        <w:t>Acting as the contact point with regulators and FIU-IND</w:t>
      </w:r>
    </w:p>
    <w:p w14:paraId="10E8FEC4" w14:textId="7763D7B7" w:rsidR="00C04E76" w:rsidRPr="00C04E76" w:rsidRDefault="00C04E76" w:rsidP="00C04E76">
      <w:pPr>
        <w:rPr>
          <w:lang w:val="en-IN"/>
        </w:rPr>
      </w:pPr>
      <w:r w:rsidRPr="00C04E76">
        <w:rPr>
          <w:b/>
          <w:bCs/>
          <w:lang w:val="en-IN"/>
        </w:rPr>
        <w:t>Compliance Officer Details:</w:t>
      </w:r>
      <w:r w:rsidRPr="00C04E76">
        <w:rPr>
          <w:lang w:val="en-IN"/>
        </w:rPr>
        <w:br/>
        <w:t xml:space="preserve">Name: </w:t>
      </w:r>
      <w:r>
        <w:rPr>
          <w:lang w:val="en-IN"/>
        </w:rPr>
        <w:t>Aman Singh</w:t>
      </w:r>
      <w:r>
        <w:rPr>
          <w:lang w:val="en-IN"/>
        </w:rPr>
        <w:br/>
      </w:r>
      <w:r w:rsidRPr="00C04E76">
        <w:rPr>
          <w:lang w:val="en-IN"/>
        </w:rPr>
        <w:t>Email:</w:t>
      </w:r>
      <w:r>
        <w:rPr>
          <w:lang w:val="en-IN"/>
        </w:rPr>
        <w:t xml:space="preserve"> Amanhun9@kickstartvtr.com</w:t>
      </w:r>
      <w:r w:rsidRPr="00C04E76">
        <w:rPr>
          <w:lang w:val="en-IN"/>
        </w:rPr>
        <w:br/>
        <w:t>Phone: +91-</w:t>
      </w:r>
      <w:r>
        <w:rPr>
          <w:lang w:val="en-IN"/>
        </w:rPr>
        <w:t>9258285215</w:t>
      </w:r>
    </w:p>
    <w:p w14:paraId="55825528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15F66258">
          <v:rect id="_x0000_i1099" style="width:0;height:1.5pt" o:hralign="center" o:hrstd="t" o:hr="t" fillcolor="#a0a0a0" stroked="f"/>
        </w:pict>
      </w:r>
    </w:p>
    <w:p w14:paraId="0409C2F7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9. Confidentiality &amp; Data Protection</w:t>
      </w:r>
    </w:p>
    <w:p w14:paraId="058932A2" w14:textId="77777777" w:rsidR="00C04E76" w:rsidRPr="00C04E76" w:rsidRDefault="00C04E76" w:rsidP="00C04E76">
      <w:pPr>
        <w:numPr>
          <w:ilvl w:val="0"/>
          <w:numId w:val="11"/>
        </w:numPr>
        <w:rPr>
          <w:lang w:val="en-IN"/>
        </w:rPr>
      </w:pPr>
      <w:r w:rsidRPr="00C04E76">
        <w:rPr>
          <w:lang w:val="en-IN"/>
        </w:rPr>
        <w:t xml:space="preserve">All customer data and KYC records will be handled under </w:t>
      </w:r>
      <w:r w:rsidRPr="00C04E76">
        <w:rPr>
          <w:b/>
          <w:bCs/>
          <w:lang w:val="en-IN"/>
        </w:rPr>
        <w:t>strict confidentiality</w:t>
      </w:r>
      <w:r w:rsidRPr="00C04E76">
        <w:rPr>
          <w:lang w:val="en-IN"/>
        </w:rPr>
        <w:t>.</w:t>
      </w:r>
    </w:p>
    <w:p w14:paraId="7B682D77" w14:textId="77777777" w:rsidR="00C04E76" w:rsidRPr="00C04E76" w:rsidRDefault="00C04E76" w:rsidP="00C04E76">
      <w:pPr>
        <w:numPr>
          <w:ilvl w:val="0"/>
          <w:numId w:val="11"/>
        </w:numPr>
        <w:rPr>
          <w:lang w:val="en-IN"/>
        </w:rPr>
      </w:pPr>
      <w:r w:rsidRPr="00C04E76">
        <w:rPr>
          <w:lang w:val="en-IN"/>
        </w:rPr>
        <w:t xml:space="preserve">Data will be protected in compliance with the </w:t>
      </w:r>
      <w:r w:rsidRPr="00C04E76">
        <w:rPr>
          <w:b/>
          <w:bCs/>
          <w:lang w:val="en-IN"/>
        </w:rPr>
        <w:t>IT Act, 2000</w:t>
      </w:r>
      <w:r w:rsidRPr="00C04E76">
        <w:rPr>
          <w:lang w:val="en-IN"/>
        </w:rPr>
        <w:t xml:space="preserve"> and </w:t>
      </w:r>
      <w:r w:rsidRPr="00C04E76">
        <w:rPr>
          <w:b/>
          <w:bCs/>
          <w:lang w:val="en-IN"/>
        </w:rPr>
        <w:t>Data Privacy Rules (2011)</w:t>
      </w:r>
      <w:r w:rsidRPr="00C04E76">
        <w:rPr>
          <w:lang w:val="en-IN"/>
        </w:rPr>
        <w:t>.</w:t>
      </w:r>
    </w:p>
    <w:p w14:paraId="66A52C68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282774FB">
          <v:rect id="_x0000_i1100" style="width:0;height:1.5pt" o:hralign="center" o:hrstd="t" o:hr="t" fillcolor="#a0a0a0" stroked="f"/>
        </w:pict>
      </w:r>
    </w:p>
    <w:p w14:paraId="69A58D7C" w14:textId="77777777" w:rsidR="00C04E76" w:rsidRPr="00C04E76" w:rsidRDefault="00C04E76" w:rsidP="00C04E76">
      <w:pPr>
        <w:rPr>
          <w:b/>
          <w:bCs/>
          <w:lang w:val="en-IN"/>
        </w:rPr>
      </w:pPr>
      <w:r w:rsidRPr="00C04E76">
        <w:rPr>
          <w:b/>
          <w:bCs/>
          <w:lang w:val="en-IN"/>
        </w:rPr>
        <w:t>10. Review &amp; Updates</w:t>
      </w:r>
    </w:p>
    <w:p w14:paraId="0F31C9FB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t xml:space="preserve">This policy will be reviewed annually or earlier if there are updates in </w:t>
      </w:r>
      <w:r w:rsidRPr="00C04E76">
        <w:rPr>
          <w:b/>
          <w:bCs/>
          <w:lang w:val="en-IN"/>
        </w:rPr>
        <w:t>RBI/SEBI/FIU guidelines</w:t>
      </w:r>
      <w:r w:rsidRPr="00C04E76">
        <w:rPr>
          <w:lang w:val="en-IN"/>
        </w:rPr>
        <w:t>.</w:t>
      </w:r>
    </w:p>
    <w:p w14:paraId="041E664C" w14:textId="77777777" w:rsidR="00C04E76" w:rsidRPr="00C04E76" w:rsidRDefault="00C04E76" w:rsidP="00C04E76">
      <w:pPr>
        <w:rPr>
          <w:lang w:val="en-IN"/>
        </w:rPr>
      </w:pPr>
      <w:r w:rsidRPr="00C04E76">
        <w:rPr>
          <w:lang w:val="en-IN"/>
        </w:rPr>
        <w:pict w14:anchorId="0CBF7EB4">
          <v:rect id="_x0000_i1101" style="width:0;height:1.5pt" o:hralign="center" o:hrstd="t" o:hr="t" fillcolor="#a0a0a0" stroked="f"/>
        </w:pict>
      </w:r>
    </w:p>
    <w:p w14:paraId="1D47295C" w14:textId="2E10CABD" w:rsidR="00C04E76" w:rsidRPr="00C04E76" w:rsidRDefault="00C04E76" w:rsidP="00C04E76">
      <w:pPr>
        <w:rPr>
          <w:lang w:val="en-IN"/>
        </w:rPr>
      </w:pPr>
      <w:r w:rsidRPr="00C04E76">
        <w:rPr>
          <w:rFonts w:ascii="Segoe UI Emoji" w:hAnsi="Segoe UI Emoji" w:cs="Segoe UI Emoji"/>
          <w:lang w:val="en-IN"/>
        </w:rPr>
        <w:t>✍️</w:t>
      </w:r>
      <w:r w:rsidRPr="00C04E76">
        <w:rPr>
          <w:lang w:val="en-IN"/>
        </w:rPr>
        <w:t xml:space="preserve"> </w:t>
      </w:r>
      <w:r w:rsidRPr="00C04E76">
        <w:rPr>
          <w:b/>
          <w:bCs/>
          <w:lang w:val="en-IN"/>
        </w:rPr>
        <w:t>Authorized By:</w:t>
      </w:r>
      <w:r w:rsidRPr="00C04E76">
        <w:rPr>
          <w:lang w:val="en-IN"/>
        </w:rPr>
        <w:br/>
        <w:t xml:space="preserve">Kickstart Vision to Reality </w:t>
      </w:r>
      <w:proofErr w:type="spellStart"/>
      <w:r w:rsidRPr="00C04E76">
        <w:rPr>
          <w:lang w:val="en-IN"/>
        </w:rPr>
        <w:t>Pvt.</w:t>
      </w:r>
      <w:proofErr w:type="spellEnd"/>
      <w:r w:rsidRPr="00C04E76">
        <w:rPr>
          <w:lang w:val="en-IN"/>
        </w:rPr>
        <w:t xml:space="preserve"> Ltd.</w:t>
      </w:r>
      <w:r w:rsidRPr="00C04E76">
        <w:rPr>
          <w:lang w:val="en-IN"/>
        </w:rPr>
        <w:br/>
        <w:t>Date: _________________</w:t>
      </w:r>
      <w:r w:rsidRPr="00C04E76">
        <w:rPr>
          <w:lang w:val="en-IN"/>
        </w:rPr>
        <w:br/>
        <w:t>Place:</w:t>
      </w:r>
      <w:r w:rsidRPr="00C87ED5">
        <w:rPr>
          <w:lang w:val="en-IN"/>
        </w:rPr>
        <w:t xml:space="preserve"> </w:t>
      </w:r>
      <w:proofErr w:type="spellStart"/>
      <w:r>
        <w:rPr>
          <w:lang w:val="en-IN"/>
        </w:rPr>
        <w:t>Ml</w:t>
      </w:r>
      <w:proofErr w:type="spellEnd"/>
      <w:r>
        <w:rPr>
          <w:lang w:val="en-IN"/>
        </w:rPr>
        <w:t xml:space="preserve"> 01 Sanjay Vihar Awas Vikas Near SBI Bank Meerut Road </w:t>
      </w:r>
      <w:proofErr w:type="spellStart"/>
      <w:r>
        <w:rPr>
          <w:lang w:val="en-IN"/>
        </w:rPr>
        <w:t>Hapur</w:t>
      </w:r>
      <w:proofErr w:type="spellEnd"/>
      <w:r>
        <w:rPr>
          <w:lang w:val="en-IN"/>
        </w:rPr>
        <w:t xml:space="preserve"> Uttar Pradesh 245101</w:t>
      </w:r>
    </w:p>
    <w:p w14:paraId="779AD484" w14:textId="77777777" w:rsidR="00C12228" w:rsidRDefault="00C12228"/>
    <w:p w14:paraId="2A7468EA" w14:textId="77777777" w:rsidR="00D57B49" w:rsidRDefault="00D57B49"/>
    <w:sectPr w:rsidR="00D57B49" w:rsidSect="00D57B4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4B82" w14:textId="77777777" w:rsidR="005465C4" w:rsidRDefault="005465C4" w:rsidP="00C12228">
      <w:pPr>
        <w:spacing w:after="0" w:line="240" w:lineRule="auto"/>
      </w:pPr>
      <w:r>
        <w:separator/>
      </w:r>
    </w:p>
  </w:endnote>
  <w:endnote w:type="continuationSeparator" w:id="0">
    <w:p w14:paraId="6D2ABB23" w14:textId="77777777" w:rsidR="005465C4" w:rsidRDefault="005465C4" w:rsidP="00C1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104B" w14:textId="200E96AE" w:rsidR="00C12228" w:rsidRPr="00D1338F" w:rsidRDefault="00C12228" w:rsidP="00724125">
    <w:pPr>
      <w:pStyle w:val="Footer"/>
      <w:spacing w:line="360" w:lineRule="auto"/>
      <w:jc w:val="center"/>
      <w:rPr>
        <w:rFonts w:cstheme="minorHAnsi"/>
        <w:sz w:val="22"/>
        <w:szCs w:val="22"/>
      </w:rPr>
    </w:pPr>
    <w:bookmarkStart w:id="1" w:name="_Hlk207630257"/>
    <w:bookmarkStart w:id="2" w:name="_Hlk207630258"/>
    <w:r w:rsidRPr="00D1338F">
      <w:rPr>
        <w:rFonts w:cstheme="minorHAnsi"/>
        <w:b/>
        <w:bCs/>
        <w:sz w:val="22"/>
        <w:szCs w:val="22"/>
      </w:rPr>
      <w:t>Phone:</w:t>
    </w:r>
    <w:r w:rsidRPr="00D1338F">
      <w:rPr>
        <w:rFonts w:cstheme="minorHAnsi"/>
        <w:sz w:val="22"/>
        <w:szCs w:val="22"/>
      </w:rPr>
      <w:t> 18008901711</w:t>
    </w:r>
    <w:r w:rsidRPr="00D1338F">
      <w:rPr>
        <w:sz w:val="22"/>
        <w:szCs w:val="22"/>
      </w:rPr>
      <w:ptab w:relativeTo="margin" w:alignment="center" w:leader="none"/>
    </w:r>
    <w:r w:rsidRPr="00D1338F">
      <w:rPr>
        <w:rFonts w:cstheme="minorHAnsi"/>
        <w:b/>
        <w:bCs/>
        <w:sz w:val="22"/>
        <w:szCs w:val="22"/>
      </w:rPr>
      <w:t>Email:</w:t>
    </w:r>
    <w:r w:rsidRPr="00D1338F">
      <w:rPr>
        <w:rFonts w:cstheme="minorHAnsi"/>
        <w:sz w:val="22"/>
        <w:szCs w:val="22"/>
      </w:rPr>
      <w:t xml:space="preserve"> </w:t>
    </w:r>
    <w:r w:rsidR="00CD1578">
      <w:rPr>
        <w:rFonts w:cstheme="minorHAnsi"/>
        <w:sz w:val="22"/>
        <w:szCs w:val="22"/>
      </w:rPr>
      <w:t>Support</w:t>
    </w:r>
    <w:r w:rsidRPr="00D1338F">
      <w:rPr>
        <w:rFonts w:cstheme="minorHAnsi"/>
        <w:sz w:val="22"/>
        <w:szCs w:val="22"/>
      </w:rPr>
      <w:t>@kickstartvtr.com</w:t>
    </w:r>
    <w:r w:rsidRPr="00D1338F">
      <w:rPr>
        <w:sz w:val="22"/>
        <w:szCs w:val="22"/>
      </w:rPr>
      <w:ptab w:relativeTo="margin" w:alignment="right" w:leader="none"/>
    </w:r>
    <w:r w:rsidRPr="00D1338F">
      <w:rPr>
        <w:sz w:val="22"/>
        <w:szCs w:val="22"/>
      </w:rPr>
      <w:t xml:space="preserve"> </w:t>
    </w:r>
    <w:r w:rsidRPr="00D1338F">
      <w:rPr>
        <w:rFonts w:cstheme="minorHAnsi"/>
        <w:b/>
        <w:bCs/>
        <w:sz w:val="22"/>
        <w:szCs w:val="22"/>
      </w:rPr>
      <w:t>Website:</w:t>
    </w:r>
    <w:r w:rsidRPr="00D1338F">
      <w:rPr>
        <w:rFonts w:cstheme="minorHAnsi"/>
        <w:sz w:val="22"/>
        <w:szCs w:val="22"/>
      </w:rPr>
      <w:t xml:space="preserve"> www.Kickstartvtr.com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45C6" w14:textId="77777777" w:rsidR="005465C4" w:rsidRDefault="005465C4" w:rsidP="00C12228">
      <w:pPr>
        <w:spacing w:after="0" w:line="240" w:lineRule="auto"/>
      </w:pPr>
      <w:r>
        <w:separator/>
      </w:r>
    </w:p>
  </w:footnote>
  <w:footnote w:type="continuationSeparator" w:id="0">
    <w:p w14:paraId="339D4D8E" w14:textId="77777777" w:rsidR="005465C4" w:rsidRDefault="005465C4" w:rsidP="00C1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0C6" w14:textId="77777777" w:rsidR="00C12228" w:rsidRDefault="00000000">
    <w:pPr>
      <w:pStyle w:val="Header"/>
    </w:pPr>
    <w:r>
      <w:rPr>
        <w:noProof/>
      </w:rPr>
      <w:pict w14:anchorId="34ED5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2" o:spid="_x0000_s1025" type="#_x0000_t75" style="position:absolute;margin-left:0;margin-top:0;width:450.9pt;height:270.5pt;z-index:-251659776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0C66" w14:textId="77777777" w:rsidR="00C12228" w:rsidRPr="00D1338F" w:rsidRDefault="00C12228" w:rsidP="00724125">
    <w:pPr>
      <w:ind w:left="720"/>
      <w:jc w:val="right"/>
      <w:rPr>
        <w:rFonts w:cstheme="minorHAnsi"/>
        <w:szCs w:val="24"/>
      </w:rPr>
    </w:pPr>
    <w:bookmarkStart w:id="0" w:name="_Hlk207630211"/>
    <w:r w:rsidRPr="00D1338F">
      <w:rPr>
        <w:rFonts w:cstheme="minorHAnsi"/>
        <w:b/>
        <w:bCs/>
        <w:szCs w:val="24"/>
      </w:rPr>
      <w:t>Kickstart Vision To Reality Private Limited</w:t>
    </w:r>
    <w:r w:rsidRPr="00D1338F">
      <w:rPr>
        <w:rFonts w:cstheme="minorHAnsi"/>
        <w:szCs w:val="24"/>
      </w:rPr>
      <w:br/>
    </w:r>
    <w:r w:rsidRPr="00D1338F">
      <w:rPr>
        <w:rFonts w:cstheme="minorHAnsi"/>
        <w:b/>
        <w:bCs/>
        <w:szCs w:val="24"/>
      </w:rPr>
      <w:t>Head Office:</w:t>
    </w:r>
    <w:r w:rsidRPr="00D1338F">
      <w:rPr>
        <w:rFonts w:cstheme="minorHAnsi"/>
        <w:szCs w:val="24"/>
      </w:rPr>
      <w:t xml:space="preserve"> ML 01 Sanjay Vihar Awas Vikas </w:t>
    </w:r>
    <w:r w:rsidRPr="00D1338F">
      <w:rPr>
        <w:rFonts w:cstheme="minorHAnsi"/>
        <w:szCs w:val="24"/>
      </w:rPr>
      <w:br/>
      <w:t xml:space="preserve">New Gujjar Building Near SBI Bank Meerut Road </w:t>
    </w:r>
    <w:r w:rsidRPr="00D1338F">
      <w:rPr>
        <w:rFonts w:cstheme="minorHAnsi"/>
        <w:szCs w:val="24"/>
      </w:rPr>
      <w:br/>
    </w:r>
    <w:proofErr w:type="spellStart"/>
    <w:r w:rsidRPr="00D1338F">
      <w:rPr>
        <w:rFonts w:cstheme="minorHAnsi"/>
        <w:szCs w:val="24"/>
      </w:rPr>
      <w:t>Hapur</w:t>
    </w:r>
    <w:proofErr w:type="spellEnd"/>
    <w:r w:rsidRPr="00D1338F">
      <w:rPr>
        <w:rFonts w:cstheme="minorHAnsi"/>
        <w:szCs w:val="24"/>
      </w:rPr>
      <w:t xml:space="preserve"> Uttar Pradesh 245101</w:t>
    </w:r>
    <w:r w:rsidRPr="00D1338F">
      <w:rPr>
        <w:rFonts w:cstheme="minorHAnsi"/>
        <w:szCs w:val="24"/>
      </w:rPr>
      <w:br/>
    </w:r>
    <w:r w:rsidRPr="00D1338F">
      <w:rPr>
        <w:rFonts w:cstheme="minorHAnsi"/>
        <w:b/>
        <w:bCs/>
        <w:szCs w:val="24"/>
      </w:rPr>
      <w:t>Cin</w:t>
    </w:r>
    <w:r w:rsidRPr="00D1338F">
      <w:rPr>
        <w:rFonts w:cstheme="minorHAnsi"/>
        <w:szCs w:val="24"/>
      </w:rPr>
      <w:t>: U74999UP2021PTC153034</w:t>
    </w:r>
    <w:bookmarkEnd w:id="0"/>
    <w:r w:rsidR="00000000">
      <w:rPr>
        <w:noProof/>
        <w:szCs w:val="24"/>
      </w:rPr>
      <w:pict w14:anchorId="71E04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3" o:spid="_x0000_s1026" type="#_x0000_t75" style="position:absolute;left:0;text-align:left;margin-left:0;margin-top:0;width:450.9pt;height:270.5pt;z-index:-251658752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E2C3" w14:textId="77777777" w:rsidR="00C12228" w:rsidRDefault="00000000">
    <w:pPr>
      <w:pStyle w:val="Header"/>
    </w:pPr>
    <w:r>
      <w:rPr>
        <w:noProof/>
      </w:rPr>
      <w:pict w14:anchorId="7CAF2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1" o:spid="_x0000_s1027" type="#_x0000_t75" style="position:absolute;margin-left:0;margin-top:0;width:450.9pt;height:270.5pt;z-index:-251657728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872"/>
    <w:multiLevelType w:val="multilevel"/>
    <w:tmpl w:val="5E0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647B6"/>
    <w:multiLevelType w:val="multilevel"/>
    <w:tmpl w:val="C95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90E15"/>
    <w:multiLevelType w:val="multilevel"/>
    <w:tmpl w:val="F968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E5173"/>
    <w:multiLevelType w:val="multilevel"/>
    <w:tmpl w:val="F29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850C7"/>
    <w:multiLevelType w:val="multilevel"/>
    <w:tmpl w:val="54B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2F91"/>
    <w:multiLevelType w:val="multilevel"/>
    <w:tmpl w:val="086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2049A"/>
    <w:multiLevelType w:val="multilevel"/>
    <w:tmpl w:val="920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C2FE0"/>
    <w:multiLevelType w:val="multilevel"/>
    <w:tmpl w:val="B8E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7115C"/>
    <w:multiLevelType w:val="multilevel"/>
    <w:tmpl w:val="3140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42CA4"/>
    <w:multiLevelType w:val="multilevel"/>
    <w:tmpl w:val="80AE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31C0A"/>
    <w:multiLevelType w:val="multilevel"/>
    <w:tmpl w:val="C9AA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708633">
    <w:abstractNumId w:val="9"/>
  </w:num>
  <w:num w:numId="2" w16cid:durableId="1782676891">
    <w:abstractNumId w:val="3"/>
  </w:num>
  <w:num w:numId="3" w16cid:durableId="638649005">
    <w:abstractNumId w:val="10"/>
  </w:num>
  <w:num w:numId="4" w16cid:durableId="1730763630">
    <w:abstractNumId w:val="8"/>
  </w:num>
  <w:num w:numId="5" w16cid:durableId="962156556">
    <w:abstractNumId w:val="7"/>
  </w:num>
  <w:num w:numId="6" w16cid:durableId="211116829">
    <w:abstractNumId w:val="2"/>
  </w:num>
  <w:num w:numId="7" w16cid:durableId="1514345487">
    <w:abstractNumId w:val="1"/>
  </w:num>
  <w:num w:numId="8" w16cid:durableId="1691956500">
    <w:abstractNumId w:val="6"/>
  </w:num>
  <w:num w:numId="9" w16cid:durableId="753207888">
    <w:abstractNumId w:val="0"/>
  </w:num>
  <w:num w:numId="10" w16cid:durableId="1482189518">
    <w:abstractNumId w:val="5"/>
  </w:num>
  <w:num w:numId="11" w16cid:durableId="118097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28"/>
    <w:rsid w:val="000E5899"/>
    <w:rsid w:val="002C353A"/>
    <w:rsid w:val="002C6F6F"/>
    <w:rsid w:val="005465C4"/>
    <w:rsid w:val="00556444"/>
    <w:rsid w:val="00737E2D"/>
    <w:rsid w:val="007417AA"/>
    <w:rsid w:val="008B6713"/>
    <w:rsid w:val="00B852DB"/>
    <w:rsid w:val="00C04E76"/>
    <w:rsid w:val="00C12228"/>
    <w:rsid w:val="00CD1578"/>
    <w:rsid w:val="00D57B49"/>
    <w:rsid w:val="00F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E87E"/>
  <w15:chartTrackingRefBased/>
  <w15:docId w15:val="{CC7767AB-DB3D-4300-BD91-A4F9281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49"/>
    <w:pPr>
      <w:spacing w:after="200" w:line="276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2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2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2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2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2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2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2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2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2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2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2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2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22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2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22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122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228"/>
    <w:pPr>
      <w:spacing w:after="160" w:line="278" w:lineRule="auto"/>
      <w:ind w:left="720"/>
      <w:contextualSpacing/>
    </w:pPr>
    <w:rPr>
      <w:kern w:val="2"/>
      <w:sz w:val="24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2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2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22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1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2228"/>
  </w:style>
  <w:style w:type="paragraph" w:styleId="Footer">
    <w:name w:val="footer"/>
    <w:basedOn w:val="Normal"/>
    <w:link w:val="FooterChar"/>
    <w:uiPriority w:val="99"/>
    <w:unhideWhenUsed/>
    <w:rsid w:val="00C1222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1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2228"/>
  </w:style>
  <w:style w:type="paragraph" w:styleId="BodyText">
    <w:name w:val="Body Text"/>
    <w:basedOn w:val="Normal"/>
    <w:link w:val="BodyTextChar"/>
    <w:uiPriority w:val="1"/>
    <w:qFormat/>
    <w:rsid w:val="00D57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57B49"/>
    <w:rPr>
      <w:rFonts w:ascii="Times New Roman" w:eastAsia="Times New Roman" w:hAnsi="Times New Roman" w:cs="Times New Roman"/>
      <w:kern w:val="0"/>
      <w:sz w:val="23"/>
      <w:szCs w:val="23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5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SINGH</dc:creator>
  <cp:keywords/>
  <dc:description/>
  <cp:lastModifiedBy>Vivek Singh</cp:lastModifiedBy>
  <cp:revision>2</cp:revision>
  <dcterms:created xsi:type="dcterms:W3CDTF">2025-09-18T07:56:00Z</dcterms:created>
  <dcterms:modified xsi:type="dcterms:W3CDTF">2025-09-18T07:56:00Z</dcterms:modified>
</cp:coreProperties>
</file>